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1F0E" w14:textId="77777777" w:rsidR="003C7045" w:rsidRDefault="00140E68" w:rsidP="003C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75">
        <w:rPr>
          <w:rFonts w:ascii="Times New Roman" w:hAnsi="Times New Roman" w:cs="Times New Roman"/>
          <w:b/>
          <w:sz w:val="24"/>
          <w:szCs w:val="24"/>
        </w:rPr>
        <w:t xml:space="preserve">PRIJEDLOG ZA UVRŠTENJE U PRORAČUN GRADA </w:t>
      </w:r>
    </w:p>
    <w:p w14:paraId="414BB07D" w14:textId="141C32FF" w:rsidR="003772D9" w:rsidRPr="00923975" w:rsidRDefault="00140E68" w:rsidP="003C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75">
        <w:rPr>
          <w:rFonts w:ascii="Times New Roman" w:hAnsi="Times New Roman" w:cs="Times New Roman"/>
          <w:b/>
          <w:sz w:val="24"/>
          <w:szCs w:val="24"/>
        </w:rPr>
        <w:t>POREČA-PARENZO</w:t>
      </w:r>
      <w:r w:rsidR="00A269BE" w:rsidRPr="00923975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4D4899" w:rsidRPr="00923975">
        <w:rPr>
          <w:rFonts w:ascii="Times New Roman" w:hAnsi="Times New Roman" w:cs="Times New Roman"/>
          <w:b/>
          <w:sz w:val="24"/>
          <w:szCs w:val="24"/>
        </w:rPr>
        <w:t>6</w:t>
      </w:r>
      <w:r w:rsidR="00A269BE" w:rsidRPr="0092397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FBE8195" w14:textId="77777777" w:rsidR="00140E68" w:rsidRPr="00923975" w:rsidRDefault="00140E68">
      <w:pPr>
        <w:rPr>
          <w:rFonts w:ascii="Times New Roman" w:hAnsi="Times New Roman" w:cs="Times New Roman"/>
          <w:b/>
          <w:sz w:val="24"/>
          <w:szCs w:val="24"/>
        </w:rPr>
      </w:pPr>
    </w:p>
    <w:p w14:paraId="1A7DE043" w14:textId="77777777" w:rsidR="00140E68" w:rsidRPr="00923975" w:rsidRDefault="00140E68">
      <w:pPr>
        <w:rPr>
          <w:rFonts w:ascii="Times New Roman" w:hAnsi="Times New Roman" w:cs="Times New Roman"/>
          <w:b/>
          <w:sz w:val="24"/>
          <w:szCs w:val="24"/>
        </w:rPr>
      </w:pPr>
      <w:r w:rsidRPr="00923975">
        <w:rPr>
          <w:rFonts w:ascii="Times New Roman" w:hAnsi="Times New Roman" w:cs="Times New Roman"/>
          <w:b/>
          <w:sz w:val="24"/>
          <w:szCs w:val="24"/>
        </w:rPr>
        <w:t>1. PODACI O PREDLAGATELJU</w:t>
      </w:r>
    </w:p>
    <w:p w14:paraId="6A11277B" w14:textId="43C23A44" w:rsidR="00140E68" w:rsidRPr="00923975" w:rsidRDefault="00140E68">
      <w:pPr>
        <w:rPr>
          <w:rFonts w:ascii="Times New Roman" w:hAnsi="Times New Roman" w:cs="Times New Roman"/>
        </w:rPr>
      </w:pPr>
      <w:r w:rsidRPr="00923975">
        <w:rPr>
          <w:rFonts w:ascii="Times New Roman" w:hAnsi="Times New Roman" w:cs="Times New Roman"/>
          <w:u w:val="single"/>
        </w:rPr>
        <w:t>Ime i</w:t>
      </w:r>
      <w:r w:rsidR="00E21836">
        <w:rPr>
          <w:rFonts w:ascii="Times New Roman" w:hAnsi="Times New Roman" w:cs="Times New Roman"/>
          <w:u w:val="single"/>
        </w:rPr>
        <w:t xml:space="preserve"> </w:t>
      </w:r>
      <w:r w:rsidRPr="00923975">
        <w:rPr>
          <w:rFonts w:ascii="Times New Roman" w:hAnsi="Times New Roman" w:cs="Times New Roman"/>
          <w:u w:val="single"/>
        </w:rPr>
        <w:t>prezime:</w:t>
      </w:r>
      <w:r w:rsidRPr="00923975">
        <w:rPr>
          <w:rFonts w:ascii="Times New Roman" w:hAnsi="Times New Roman" w:cs="Times New Roman"/>
        </w:rPr>
        <w:t>____________________________________________________________</w:t>
      </w:r>
      <w:r w:rsidR="00E21836">
        <w:rPr>
          <w:rFonts w:ascii="Times New Roman" w:hAnsi="Times New Roman" w:cs="Times New Roman"/>
        </w:rPr>
        <w:t>_</w:t>
      </w:r>
      <w:r w:rsidRPr="00923975">
        <w:rPr>
          <w:rFonts w:ascii="Times New Roman" w:hAnsi="Times New Roman" w:cs="Times New Roman"/>
        </w:rPr>
        <w:t>_________</w:t>
      </w:r>
    </w:p>
    <w:p w14:paraId="2F247BEA" w14:textId="77777777" w:rsidR="00140E68" w:rsidRPr="00923975" w:rsidRDefault="00140E68">
      <w:pPr>
        <w:rPr>
          <w:rFonts w:ascii="Times New Roman" w:hAnsi="Times New Roman" w:cs="Times New Roman"/>
        </w:rPr>
      </w:pPr>
      <w:r w:rsidRPr="00923975">
        <w:rPr>
          <w:rFonts w:ascii="Times New Roman" w:hAnsi="Times New Roman" w:cs="Times New Roman"/>
          <w:u w:val="single"/>
        </w:rPr>
        <w:t>Adresa:</w:t>
      </w:r>
      <w:r w:rsidRPr="00923975">
        <w:rPr>
          <w:rFonts w:ascii="Times New Roman" w:hAnsi="Times New Roman" w:cs="Times New Roman"/>
        </w:rPr>
        <w:t>____________________________________________________________________________</w:t>
      </w:r>
    </w:p>
    <w:p w14:paraId="25B29EDE" w14:textId="4C4E38B9" w:rsidR="00140E68" w:rsidRPr="00923975" w:rsidRDefault="00140E68">
      <w:pPr>
        <w:rPr>
          <w:rFonts w:ascii="Times New Roman" w:hAnsi="Times New Roman" w:cs="Times New Roman"/>
        </w:rPr>
      </w:pPr>
      <w:r w:rsidRPr="00923975">
        <w:rPr>
          <w:rFonts w:ascii="Times New Roman" w:hAnsi="Times New Roman" w:cs="Times New Roman"/>
          <w:u w:val="single"/>
        </w:rPr>
        <w:t>E</w:t>
      </w:r>
      <w:r w:rsidR="00E21836">
        <w:rPr>
          <w:rFonts w:ascii="Times New Roman" w:hAnsi="Times New Roman" w:cs="Times New Roman"/>
          <w:u w:val="single"/>
        </w:rPr>
        <w:t>-</w:t>
      </w:r>
      <w:r w:rsidRPr="00923975">
        <w:rPr>
          <w:rFonts w:ascii="Times New Roman" w:hAnsi="Times New Roman" w:cs="Times New Roman"/>
          <w:u w:val="single"/>
        </w:rPr>
        <w:t>mail:</w:t>
      </w:r>
      <w:r w:rsidRPr="00923975">
        <w:rPr>
          <w:rFonts w:ascii="Times New Roman" w:hAnsi="Times New Roman" w:cs="Times New Roman"/>
        </w:rPr>
        <w:t>____________________________________________________________________________</w:t>
      </w:r>
    </w:p>
    <w:p w14:paraId="508582D7" w14:textId="5DEAB41A" w:rsidR="00140E68" w:rsidRPr="00923975" w:rsidRDefault="00140E68">
      <w:pPr>
        <w:rPr>
          <w:rFonts w:ascii="Times New Roman" w:hAnsi="Times New Roman" w:cs="Times New Roman"/>
          <w:u w:val="single"/>
        </w:rPr>
      </w:pPr>
      <w:r w:rsidRPr="00923975">
        <w:rPr>
          <w:rFonts w:ascii="Times New Roman" w:hAnsi="Times New Roman" w:cs="Times New Roman"/>
          <w:u w:val="single"/>
        </w:rPr>
        <w:t>Kontakt</w:t>
      </w:r>
      <w:r w:rsidR="00E21836">
        <w:rPr>
          <w:rFonts w:ascii="Times New Roman" w:hAnsi="Times New Roman" w:cs="Times New Roman"/>
          <w:u w:val="single"/>
        </w:rPr>
        <w:t xml:space="preserve">  </w:t>
      </w:r>
      <w:r w:rsidRPr="00923975">
        <w:rPr>
          <w:rFonts w:ascii="Times New Roman" w:hAnsi="Times New Roman" w:cs="Times New Roman"/>
          <w:u w:val="single"/>
        </w:rPr>
        <w:t>broj:</w:t>
      </w:r>
      <w:r w:rsidRPr="00923975">
        <w:rPr>
          <w:rFonts w:ascii="Times New Roman" w:hAnsi="Times New Roman" w:cs="Times New Roman"/>
        </w:rPr>
        <w:t>_______________________________________________________________________</w:t>
      </w:r>
    </w:p>
    <w:p w14:paraId="2CF943EE" w14:textId="77777777" w:rsidR="00140E68" w:rsidRPr="00923975" w:rsidRDefault="00140E68">
      <w:pPr>
        <w:rPr>
          <w:rFonts w:ascii="Times New Roman" w:hAnsi="Times New Roman" w:cs="Times New Roman"/>
        </w:rPr>
      </w:pPr>
      <w:r w:rsidRPr="00923975">
        <w:rPr>
          <w:rFonts w:ascii="Times New Roman" w:hAnsi="Times New Roman" w:cs="Times New Roman"/>
          <w:u w:val="single"/>
        </w:rPr>
        <w:t>Mjesni odbor:</w:t>
      </w:r>
      <w:r w:rsidRPr="00923975">
        <w:rPr>
          <w:rFonts w:ascii="Times New Roman" w:hAnsi="Times New Roman" w:cs="Times New Roman"/>
        </w:rPr>
        <w:t>_______________________________________________________________________</w:t>
      </w:r>
    </w:p>
    <w:p w14:paraId="71AFC26C" w14:textId="77777777" w:rsidR="00140E68" w:rsidRPr="00923975" w:rsidRDefault="00140E68">
      <w:pPr>
        <w:rPr>
          <w:rFonts w:ascii="Times New Roman" w:hAnsi="Times New Roman" w:cs="Times New Roman"/>
          <w:sz w:val="24"/>
          <w:szCs w:val="24"/>
        </w:rPr>
      </w:pPr>
    </w:p>
    <w:p w14:paraId="7EC29594" w14:textId="77777777" w:rsidR="00140E68" w:rsidRPr="00923975" w:rsidRDefault="00140E68">
      <w:pPr>
        <w:rPr>
          <w:rFonts w:ascii="Times New Roman" w:hAnsi="Times New Roman" w:cs="Times New Roman"/>
          <w:b/>
          <w:sz w:val="24"/>
          <w:szCs w:val="24"/>
        </w:rPr>
      </w:pPr>
      <w:r w:rsidRPr="00923975">
        <w:rPr>
          <w:rFonts w:ascii="Times New Roman" w:hAnsi="Times New Roman" w:cs="Times New Roman"/>
          <w:b/>
          <w:sz w:val="24"/>
          <w:szCs w:val="24"/>
        </w:rPr>
        <w:t>2. PODACI O PRIJEDLOGU PROJEKTA</w:t>
      </w:r>
    </w:p>
    <w:p w14:paraId="09F141C9" w14:textId="77777777" w:rsidR="00140E68" w:rsidRPr="00923975" w:rsidRDefault="00140E68">
      <w:pPr>
        <w:rPr>
          <w:rFonts w:ascii="Times New Roman" w:hAnsi="Times New Roman" w:cs="Times New Roman"/>
          <w:sz w:val="24"/>
          <w:szCs w:val="24"/>
        </w:rPr>
      </w:pPr>
      <w:r w:rsidRPr="00923975">
        <w:rPr>
          <w:rFonts w:ascii="Times New Roman" w:hAnsi="Times New Roman" w:cs="Times New Roman"/>
          <w:sz w:val="24"/>
          <w:szCs w:val="24"/>
        </w:rPr>
        <w:t>Prijedlog projekta: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:rsidRPr="00923975" w14:paraId="3E3AB8B5" w14:textId="77777777" w:rsidTr="00A269BE">
        <w:trPr>
          <w:trHeight w:val="1418"/>
        </w:trPr>
        <w:tc>
          <w:tcPr>
            <w:tcW w:w="9062" w:type="dxa"/>
          </w:tcPr>
          <w:p w14:paraId="0775689B" w14:textId="77777777" w:rsidR="00A269BE" w:rsidRPr="00923975" w:rsidRDefault="00A269BE" w:rsidP="0014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CCCA5" w14:textId="77777777" w:rsidR="00140E68" w:rsidRPr="00923975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14:paraId="64D3CE6D" w14:textId="77777777" w:rsidR="00140E68" w:rsidRPr="00923975" w:rsidRDefault="00140E68" w:rsidP="00140E68">
      <w:pPr>
        <w:rPr>
          <w:rFonts w:ascii="Times New Roman" w:hAnsi="Times New Roman" w:cs="Times New Roman"/>
          <w:sz w:val="24"/>
          <w:szCs w:val="24"/>
        </w:rPr>
      </w:pPr>
      <w:r w:rsidRPr="00923975">
        <w:rPr>
          <w:rFonts w:ascii="Times New Roman" w:hAnsi="Times New Roman" w:cs="Times New Roman"/>
          <w:sz w:val="24"/>
          <w:szCs w:val="24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:rsidRPr="00923975" w14:paraId="05876631" w14:textId="77777777" w:rsidTr="00923975">
        <w:trPr>
          <w:trHeight w:val="3379"/>
        </w:trPr>
        <w:tc>
          <w:tcPr>
            <w:tcW w:w="9062" w:type="dxa"/>
          </w:tcPr>
          <w:p w14:paraId="2CA3086F" w14:textId="77777777" w:rsidR="00A269BE" w:rsidRPr="00923975" w:rsidRDefault="00A269BE" w:rsidP="0014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80D70" w14:textId="77777777" w:rsidR="00A269BE" w:rsidRPr="00923975" w:rsidRDefault="00A269BE" w:rsidP="00140E68">
      <w:pPr>
        <w:rPr>
          <w:rFonts w:ascii="Times New Roman" w:hAnsi="Times New Roman" w:cs="Times New Roman"/>
          <w:sz w:val="24"/>
          <w:szCs w:val="24"/>
        </w:rPr>
      </w:pPr>
    </w:p>
    <w:p w14:paraId="50D85EE6" w14:textId="71C7191D" w:rsidR="00140E68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14:paraId="7E1B7214" w14:textId="7DF475E7" w:rsidR="003C7045" w:rsidRDefault="003C7045" w:rsidP="00140E68">
      <w:pPr>
        <w:rPr>
          <w:rFonts w:ascii="Times New Roman" w:hAnsi="Times New Roman" w:cs="Times New Roman"/>
          <w:sz w:val="24"/>
          <w:szCs w:val="24"/>
        </w:rPr>
      </w:pPr>
    </w:p>
    <w:p w14:paraId="36CC7DE4" w14:textId="77777777" w:rsidR="003C7045" w:rsidRPr="00923975" w:rsidRDefault="003C7045" w:rsidP="003C704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*Ispunjavanjem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i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slanjem</w:t>
      </w:r>
      <w:r w:rsidRPr="00923975">
        <w:rPr>
          <w:rFonts w:ascii="Times New Roman" w:eastAsia="Tahoma" w:hAnsi="Times New Roman" w:cs="Times New Roman"/>
          <w:bCs/>
          <w:spacing w:val="5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obrasca</w:t>
      </w:r>
      <w:r w:rsidRPr="00923975">
        <w:rPr>
          <w:rFonts w:ascii="Times New Roman" w:eastAsia="Tahoma" w:hAnsi="Times New Roman" w:cs="Times New Roman"/>
          <w:bCs/>
          <w:spacing w:val="6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prihvaćate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pravila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o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zaštiti</w:t>
      </w:r>
      <w:r w:rsidRPr="00923975">
        <w:rPr>
          <w:rFonts w:ascii="Times New Roman" w:eastAsia="Tahoma" w:hAnsi="Times New Roman" w:cs="Times New Roman"/>
          <w:bCs/>
          <w:spacing w:val="10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privatnosti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i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načinu</w:t>
      </w:r>
      <w:r w:rsidRPr="00923975">
        <w:rPr>
          <w:rFonts w:ascii="Times New Roman" w:eastAsia="Tahoma" w:hAnsi="Times New Roman" w:cs="Times New Roman"/>
          <w:bCs/>
          <w:spacing w:val="10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na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0"/>
          <w:sz w:val="16"/>
          <w:szCs w:val="16"/>
        </w:rPr>
        <w:t>koji</w:t>
      </w:r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Grad Poreč-</w:t>
      </w:r>
      <w:proofErr w:type="spellStart"/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>Parenzo</w:t>
      </w:r>
      <w:proofErr w:type="spellEnd"/>
      <w:r w:rsidRPr="00923975">
        <w:rPr>
          <w:rFonts w:ascii="Times New Roman" w:eastAsia="Tahoma" w:hAnsi="Times New Roman" w:cs="Times New Roman"/>
          <w:bCs/>
          <w:spacing w:val="9"/>
          <w:w w:val="110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spacing w:val="-14"/>
          <w:w w:val="115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5"/>
          <w:sz w:val="16"/>
          <w:szCs w:val="16"/>
        </w:rPr>
        <w:t>koristi</w:t>
      </w:r>
      <w:r w:rsidRPr="00923975">
        <w:rPr>
          <w:rFonts w:ascii="Times New Roman" w:eastAsia="Tahoma" w:hAnsi="Times New Roman" w:cs="Times New Roman"/>
          <w:bCs/>
          <w:spacing w:val="-11"/>
          <w:w w:val="115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5"/>
          <w:sz w:val="16"/>
          <w:szCs w:val="16"/>
        </w:rPr>
        <w:t>vaše</w:t>
      </w:r>
      <w:r w:rsidRPr="00923975">
        <w:rPr>
          <w:rFonts w:ascii="Times New Roman" w:eastAsia="Tahoma" w:hAnsi="Times New Roman" w:cs="Times New Roman"/>
          <w:bCs/>
          <w:spacing w:val="-11"/>
          <w:w w:val="115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5"/>
          <w:sz w:val="16"/>
          <w:szCs w:val="16"/>
        </w:rPr>
        <w:t>osobne</w:t>
      </w:r>
      <w:r w:rsidRPr="00923975">
        <w:rPr>
          <w:rFonts w:ascii="Times New Roman" w:eastAsia="Tahoma" w:hAnsi="Times New Roman" w:cs="Times New Roman"/>
          <w:bCs/>
          <w:spacing w:val="-11"/>
          <w:w w:val="115"/>
          <w:sz w:val="16"/>
          <w:szCs w:val="16"/>
        </w:rPr>
        <w:t xml:space="preserve"> </w:t>
      </w:r>
      <w:r w:rsidRPr="00923975">
        <w:rPr>
          <w:rFonts w:ascii="Times New Roman" w:eastAsia="Tahoma" w:hAnsi="Times New Roman" w:cs="Times New Roman"/>
          <w:bCs/>
          <w:w w:val="115"/>
          <w:sz w:val="16"/>
          <w:szCs w:val="16"/>
        </w:rPr>
        <w:t>podatke.</w:t>
      </w:r>
    </w:p>
    <w:p w14:paraId="265C1CE0" w14:textId="77777777" w:rsidR="003C7045" w:rsidRPr="00923975" w:rsidRDefault="003C7045" w:rsidP="00140E68">
      <w:pPr>
        <w:rPr>
          <w:rFonts w:ascii="Times New Roman" w:hAnsi="Times New Roman" w:cs="Times New Roman"/>
          <w:sz w:val="24"/>
          <w:szCs w:val="24"/>
        </w:rPr>
      </w:pPr>
    </w:p>
    <w:sectPr w:rsidR="003C7045" w:rsidRPr="0092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2E19"/>
    <w:multiLevelType w:val="hybridMultilevel"/>
    <w:tmpl w:val="4F721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BD"/>
    <w:rsid w:val="00140E68"/>
    <w:rsid w:val="003772D9"/>
    <w:rsid w:val="003C7045"/>
    <w:rsid w:val="00434A1C"/>
    <w:rsid w:val="004D4899"/>
    <w:rsid w:val="00532380"/>
    <w:rsid w:val="00806BD0"/>
    <w:rsid w:val="00923975"/>
    <w:rsid w:val="00A269BE"/>
    <w:rsid w:val="00C56D52"/>
    <w:rsid w:val="00E21836"/>
    <w:rsid w:val="00EC16BD"/>
    <w:rsid w:val="00E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6F62"/>
  <w15:chartTrackingRefBased/>
  <w15:docId w15:val="{3AFC765E-F807-4A2E-9282-478848A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0E68"/>
    <w:pPr>
      <w:ind w:left="720"/>
      <w:contextualSpacing/>
    </w:pPr>
  </w:style>
  <w:style w:type="table" w:styleId="Reetkatablice">
    <w:name w:val="Table Grid"/>
    <w:basedOn w:val="Obinatablica"/>
    <w:uiPriority w:val="39"/>
    <w:rsid w:val="00A2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Tatjana Matošević</cp:lastModifiedBy>
  <cp:revision>6</cp:revision>
  <cp:lastPrinted>2025-08-26T10:04:00Z</cp:lastPrinted>
  <dcterms:created xsi:type="dcterms:W3CDTF">2025-08-26T10:04:00Z</dcterms:created>
  <dcterms:modified xsi:type="dcterms:W3CDTF">2025-08-26T12:48:00Z</dcterms:modified>
</cp:coreProperties>
</file>